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E7E" w:rsidRDefault="00AF5A2D">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u w:val="single"/>
        </w:rPr>
      </w:pPr>
      <w:bookmarkStart w:id="0" w:name="_GoBack"/>
      <w:bookmarkEnd w:id="0"/>
      <w:r>
        <w:rPr>
          <w:b/>
          <w:bCs/>
          <w:sz w:val="24"/>
          <w:szCs w:val="24"/>
          <w:u w:val="single"/>
        </w:rPr>
        <w:t xml:space="preserve">Ariane 40 years </w:t>
      </w:r>
    </w:p>
    <w:p w:rsidR="00BF0E7E" w:rsidRDefault="00BF0E7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u w:val="single"/>
        </w:rPr>
      </w:pPr>
    </w:p>
    <w:p w:rsidR="00BF0E7E" w:rsidRDefault="00AF5A2D">
      <w:pPr>
        <w:rPr>
          <w:rFonts w:ascii="Calibri" w:eastAsia="Calibri" w:hAnsi="Calibri" w:cs="Calibri"/>
          <w:b/>
          <w:bCs/>
          <w:color w:val="201F1E"/>
          <w:u w:color="201F1E"/>
          <w:lang w:val="en-US"/>
        </w:rPr>
      </w:pPr>
      <w:r>
        <w:rPr>
          <w:rFonts w:ascii="Calibri" w:eastAsia="Calibri" w:hAnsi="Calibri" w:cs="Calibri"/>
          <w:b/>
          <w:bCs/>
          <w:color w:val="201F1E"/>
          <w:u w:color="201F1E"/>
          <w:lang w:val="en-US"/>
        </w:rPr>
        <w:t xml:space="preserve">The 250th flight of an Ariane launcher was another success. The Ariane launcher programme has effectively put Europe on the map in the worldwide commercial satellites launcher market. Next 24 December will mark the 40th anniversary of </w:t>
      </w:r>
      <w:r>
        <w:rPr>
          <w:rFonts w:ascii="Calibri" w:eastAsia="Calibri" w:hAnsi="Calibri" w:cs="Calibri"/>
          <w:b/>
          <w:bCs/>
          <w:color w:val="201F1E"/>
          <w:u w:color="201F1E"/>
          <w:lang w:val="en-US"/>
        </w:rPr>
        <w:t>the first Ariane Launch from Europe’ Spaceport in French Guiana and the situation has evolved along the years. An opportunity to look at what has been achieved and what can be expected for the future of Space Transportation in Europe.</w:t>
      </w:r>
    </w:p>
    <w:p w:rsidR="00BF0E7E" w:rsidRDefault="00AF5A2D">
      <w:pPr>
        <w:rPr>
          <w:rFonts w:ascii="Calibri" w:eastAsia="Calibri" w:hAnsi="Calibri" w:cs="Calibri"/>
          <w:b/>
          <w:bCs/>
          <w:color w:val="201F1E"/>
          <w:u w:color="201F1E"/>
          <w:lang w:val="en-US"/>
        </w:rPr>
      </w:pPr>
      <w:r>
        <w:rPr>
          <w:rFonts w:ascii="Calibri" w:eastAsia="Calibri" w:hAnsi="Calibri" w:cs="Calibri"/>
          <w:b/>
          <w:bCs/>
          <w:color w:val="201F1E"/>
          <w:u w:color="201F1E"/>
          <w:lang w:val="en-US"/>
        </w:rPr>
        <w:t xml:space="preserve">This interview shows </w:t>
      </w:r>
      <w:r>
        <w:rPr>
          <w:rFonts w:ascii="Calibri" w:eastAsia="Calibri" w:hAnsi="Calibri" w:cs="Calibri"/>
          <w:b/>
          <w:bCs/>
          <w:color w:val="201F1E"/>
          <w:u w:color="201F1E"/>
          <w:lang w:val="en-US"/>
        </w:rPr>
        <w:t>archives from these passed years and includes an interview with Daniel Neuenschwander, Director of Space Transportation at ESA, in English, French and German.</w:t>
      </w:r>
    </w:p>
    <w:p w:rsidR="00BF0E7E" w:rsidRDefault="00BF0E7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b/>
          <w:bCs/>
          <w:sz w:val="24"/>
          <w:szCs w:val="24"/>
        </w:rPr>
      </w:pPr>
    </w:p>
    <w:tbl>
      <w:tblPr>
        <w:tblW w:w="9567" w:type="dxa"/>
        <w:tblInd w:w="2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0"/>
        <w:gridCol w:w="5447"/>
      </w:tblGrid>
      <w:tr w:rsidR="00BF0E7E">
        <w:trPr>
          <w:trHeight w:val="288"/>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BF0E7E" w:rsidRDefault="00AF5A2D">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rPr>
              <w:t>10:00:00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BF0E7E" w:rsidRDefault="00AF5A2D">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rPr>
              <w:t xml:space="preserve">ESA leader </w:t>
            </w:r>
          </w:p>
        </w:tc>
      </w:tr>
      <w:tr w:rsidR="00BF0E7E">
        <w:trPr>
          <w:trHeight w:val="56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BF0E7E" w:rsidRDefault="00AF5A2D">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pPr>
            <w:r>
              <w:rPr>
                <w:sz w:val="24"/>
                <w:szCs w:val="24"/>
              </w:rPr>
              <w:t>10:00:10</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BF0E7E" w:rsidRDefault="00AF5A2D">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pPr>
            <w:r>
              <w:rPr>
                <w:sz w:val="24"/>
                <w:szCs w:val="24"/>
              </w:rPr>
              <w:t xml:space="preserve">Title: </w:t>
            </w:r>
            <w:r>
              <w:rPr>
                <w:b/>
                <w:bCs/>
                <w:sz w:val="24"/>
                <w:szCs w:val="24"/>
              </w:rPr>
              <w:t xml:space="preserve">Ariane: 40 years bringing Europe to space </w:t>
            </w:r>
          </w:p>
        </w:tc>
      </w:tr>
      <w:tr w:rsidR="00BF0E7E">
        <w:trPr>
          <w:trHeight w:val="252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BF0E7E" w:rsidRDefault="00AF5A2D">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EXT. Ariane 1 launch, CSG,  Kourou – French Guiana – 24/12/1979 – ESA/CNES (2shots)</w:t>
            </w:r>
          </w:p>
          <w:p w:rsidR="00BF0E7E" w:rsidRDefault="00AF5A2D">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SPLITSCREEN Ariane 1 on launcpad and launch, CSG,  Kourou – French Guiana – 24/12/1979 – ESA/CNES (6 shot edit)</w:t>
            </w:r>
          </w:p>
          <w:p w:rsidR="00BF0E7E" w:rsidRDefault="00AF5A2D">
            <w:pPr>
              <w:pStyle w:val="ListParagraph"/>
              <w:numPr>
                <w:ilvl w:val="0"/>
                <w:numId w:val="1"/>
              </w:numPr>
              <w:rPr>
                <w:rFonts w:ascii="Calibri" w:eastAsia="Calibri" w:hAnsi="Calibri" w:cs="Calibri"/>
                <w:sz w:val="20"/>
                <w:szCs w:val="20"/>
                <w:lang w:val="en-US"/>
              </w:rPr>
            </w:pPr>
            <w:r>
              <w:rPr>
                <w:rFonts w:ascii="Calibri" w:eastAsia="Calibri" w:hAnsi="Calibri" w:cs="Calibri"/>
                <w:sz w:val="20"/>
                <w:szCs w:val="20"/>
                <w:lang w:val="en-US"/>
              </w:rPr>
              <w:t>STILL. Artists view Symphony satellite – unknown date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color w:val="201F1E"/>
                <w:u w:color="201F1E"/>
              </w:rPr>
            </w:pPr>
            <w:r>
              <w:rPr>
                <w:rFonts w:ascii="Calibri" w:eastAsia="Calibri" w:hAnsi="Calibri" w:cs="Calibri"/>
                <w:b/>
                <w:bCs/>
                <w:color w:val="201F1E"/>
                <w:u w:color="201F1E"/>
                <w:lang w:val="en-US"/>
              </w:rPr>
              <w:t xml:space="preserve">December 24, 1979 at Europe Spaceport in Kourou, French Guiana Ariane takes off for the first time. This is the beginning of 40 years of launches securing an  independent access to space for Europe. This allows Europe also to develop its own programmes in </w:t>
            </w:r>
            <w:r>
              <w:rPr>
                <w:rFonts w:ascii="Calibri" w:eastAsia="Calibri" w:hAnsi="Calibri" w:cs="Calibri"/>
                <w:b/>
                <w:bCs/>
                <w:color w:val="201F1E"/>
                <w:u w:color="201F1E"/>
                <w:lang w:val="en-US"/>
              </w:rPr>
              <w:t>space.</w:t>
            </w:r>
          </w:p>
          <w:p w:rsidR="00BF0E7E" w:rsidRDefault="00AF5A2D">
            <w:pPr>
              <w:pStyle w:val="Standaard1"/>
              <w:spacing w:line="280" w:lineRule="atLeast"/>
              <w:jc w:val="both"/>
            </w:pPr>
            <w:r>
              <w:rPr>
                <w:b/>
                <w:bCs/>
                <w:color w:val="201F1E"/>
                <w:sz w:val="24"/>
                <w:szCs w:val="24"/>
                <w:u w:color="201F1E"/>
              </w:rPr>
              <w:t>This sovereignty in space became a priority for Europe with the launch of a French-German satellite Symphony by NASA.</w:t>
            </w:r>
          </w:p>
        </w:tc>
      </w:tr>
      <w:tr w:rsidR="00BF0E7E">
        <w:trPr>
          <w:trHeight w:val="392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240" w:type="dxa"/>
              <w:bottom w:w="80" w:type="dxa"/>
              <w:right w:w="80" w:type="dxa"/>
            </w:tcMar>
          </w:tcPr>
          <w:p w:rsidR="00BF0E7E" w:rsidRDefault="00AF5A2D">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ind w:left="160" w:hanging="160"/>
              <w:jc w:val="both"/>
              <w:rPr>
                <w:sz w:val="20"/>
                <w:szCs w:val="20"/>
              </w:rPr>
            </w:pPr>
            <w:r>
              <w:rPr>
                <w:sz w:val="20"/>
                <w:szCs w:val="20"/>
              </w:rPr>
              <w:t>10:00:43:12</w:t>
            </w:r>
          </w:p>
          <w:p w:rsidR="00BF0E7E" w:rsidRDefault="00AF5A2D">
            <w:pPr>
              <w:pStyle w:val="Standaard1"/>
              <w:numPr>
                <w:ilvl w:val="0"/>
                <w:numId w:val="2"/>
              </w:numPr>
              <w:spacing w:line="100" w:lineRule="atLeast"/>
              <w:jc w:val="both"/>
              <w:rPr>
                <w:sz w:val="20"/>
                <w:szCs w:val="20"/>
              </w:rPr>
            </w:pPr>
            <w:r>
              <w:rPr>
                <w:sz w:val="20"/>
                <w:szCs w:val="20"/>
              </w:rPr>
              <w:t>EXT. CSG, Kourou – French Guiana – 2009 -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rPr>
            </w:pPr>
            <w:r>
              <w:rPr>
                <w:rFonts w:ascii="Calibri" w:eastAsia="Calibri" w:hAnsi="Calibri" w:cs="Calibri"/>
                <w:b/>
                <w:bCs/>
                <w:lang w:val="en-US"/>
              </w:rPr>
              <w:t>Hans Kappler</w:t>
            </w:r>
            <w:r>
              <w:rPr>
                <w:rFonts w:ascii="Calibri" w:eastAsia="Calibri" w:hAnsi="Calibri" w:cs="Calibri"/>
                <w:lang w:val="en-US"/>
              </w:rPr>
              <w:t xml:space="preserve"> </w:t>
            </w:r>
            <w:r>
              <w:rPr>
                <w:rFonts w:ascii="Calibri" w:eastAsia="Calibri" w:hAnsi="Calibri" w:cs="Calibri"/>
                <w:b/>
                <w:bCs/>
                <w:lang w:val="en-US"/>
              </w:rPr>
              <w:t xml:space="preserve">– Former Industry Director, ESA </w:t>
            </w:r>
          </w:p>
          <w:p w:rsidR="00BF0E7E" w:rsidRDefault="00AF5A2D">
            <w:pPr>
              <w:widowControl w:val="0"/>
              <w:suppressAutoHyphens/>
            </w:pPr>
            <w:r>
              <w:rPr>
                <w:rFonts w:ascii="Calibri" w:eastAsia="Calibri" w:hAnsi="Calibri" w:cs="Calibri"/>
                <w:lang w:val="en-US"/>
              </w:rPr>
              <w:t>I know the symphony story very well, because we called it the symphony shock. What happened that France and Germany. It was a French-German co-operation called the symphony and due to the failure of ELDO. France and Germnay had to decide to use an American</w:t>
            </w:r>
            <w:r>
              <w:rPr>
                <w:rFonts w:ascii="Calibri" w:eastAsia="Calibri" w:hAnsi="Calibri" w:cs="Calibri"/>
                <w:lang w:val="en-US"/>
              </w:rPr>
              <w:t xml:space="preserve"> Launcher and the shock came when the satellite was in the united states. NASA said well we can launch the satellite but you cannot use it commercially and this I believe created more conviction that Europe has to be independent. So the symphony shock was </w:t>
            </w:r>
            <w:r>
              <w:rPr>
                <w:rFonts w:ascii="Calibri" w:eastAsia="Calibri" w:hAnsi="Calibri" w:cs="Calibri"/>
                <w:lang w:val="en-US"/>
              </w:rPr>
              <w:t xml:space="preserve">a positive shock creating more motivation. </w:t>
            </w:r>
          </w:p>
        </w:tc>
      </w:tr>
      <w:tr w:rsidR="00BF0E7E">
        <w:trPr>
          <w:trHeight w:val="560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sz w:val="20"/>
                <w:szCs w:val="20"/>
              </w:rPr>
            </w:pPr>
            <w:r>
              <w:rPr>
                <w:rFonts w:ascii="Calibri" w:eastAsia="Calibri" w:hAnsi="Calibri" w:cs="Calibri"/>
                <w:sz w:val="20"/>
                <w:szCs w:val="20"/>
                <w:lang w:val="en-US"/>
              </w:rPr>
              <w:lastRenderedPageBreak/>
              <w:t>10:01:23:21</w:t>
            </w:r>
          </w:p>
          <w:p w:rsidR="00BF0E7E" w:rsidRDefault="00AF5A2D">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EXT. Ariane 1.2 failed launch, CSG,  Kourou – French Guiana – 1980 – ESA/CNES</w:t>
            </w:r>
          </w:p>
          <w:p w:rsidR="00BF0E7E" w:rsidRDefault="00AF5A2D">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SPLITSCREEN. GV’s Ariane development and preparations – unknown dates – ESA/CNES (8 shot edit)</w:t>
            </w:r>
          </w:p>
          <w:p w:rsidR="00BF0E7E" w:rsidRDefault="00AF5A2D">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 xml:space="preserve">EXT. Araine 3 launch – </w:t>
            </w:r>
            <w:r>
              <w:rPr>
                <w:rFonts w:ascii="Calibri" w:eastAsia="Calibri" w:hAnsi="Calibri" w:cs="Calibri"/>
                <w:sz w:val="20"/>
                <w:szCs w:val="20"/>
                <w:lang w:val="en-US"/>
              </w:rPr>
              <w:t>unknown date ESA/CNES</w:t>
            </w:r>
          </w:p>
          <w:p w:rsidR="00BF0E7E" w:rsidRDefault="00AF5A2D">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EXT. Ariane 4 on launchpad and launch – unknown date -ESA/CNES (5 shots)</w:t>
            </w:r>
          </w:p>
          <w:p w:rsidR="00BF0E7E" w:rsidRDefault="00AF5A2D">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EXT. Ariane 4 booster separation – unknown date – ESA/CNES</w:t>
            </w:r>
          </w:p>
          <w:p w:rsidR="00BF0E7E" w:rsidRDefault="00AF5A2D">
            <w:pPr>
              <w:pStyle w:val="ListParagraph"/>
              <w:numPr>
                <w:ilvl w:val="0"/>
                <w:numId w:val="3"/>
              </w:numPr>
              <w:rPr>
                <w:rFonts w:ascii="Calibri" w:eastAsia="Calibri" w:hAnsi="Calibri" w:cs="Calibri"/>
                <w:sz w:val="20"/>
                <w:szCs w:val="20"/>
                <w:lang w:val="en-US"/>
              </w:rPr>
            </w:pPr>
            <w:r>
              <w:rPr>
                <w:rFonts w:ascii="Calibri" w:eastAsia="Calibri" w:hAnsi="Calibri" w:cs="Calibri"/>
                <w:sz w:val="20"/>
                <w:szCs w:val="20"/>
                <w:lang w:val="en-US"/>
              </w:rPr>
              <w:t>EXT. Ariane 5 launch – unknown date – ESA/CNES (2 shots)</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color w:val="201F1E"/>
                <w:u w:color="201F1E"/>
              </w:rPr>
            </w:pPr>
            <w:r>
              <w:rPr>
                <w:rFonts w:ascii="Calibri" w:eastAsia="Calibri" w:hAnsi="Calibri" w:cs="Calibri"/>
                <w:b/>
                <w:bCs/>
                <w:lang w:val="en-US"/>
              </w:rPr>
              <w:t xml:space="preserve"> </w:t>
            </w:r>
            <w:r>
              <w:rPr>
                <w:rFonts w:ascii="Calibri" w:eastAsia="Calibri" w:hAnsi="Calibri" w:cs="Calibri"/>
                <w:b/>
                <w:bCs/>
                <w:color w:val="201F1E"/>
                <w:u w:color="201F1E"/>
                <w:lang w:val="en-US"/>
              </w:rPr>
              <w:t>And so the development of Ariane began. Even</w:t>
            </w:r>
            <w:r>
              <w:rPr>
                <w:rFonts w:ascii="Calibri" w:eastAsia="Calibri" w:hAnsi="Calibri" w:cs="Calibri"/>
                <w:b/>
                <w:bCs/>
                <w:color w:val="201F1E"/>
                <w:u w:color="201F1E"/>
                <w:lang w:val="en-US"/>
              </w:rPr>
              <w:t>though the second launch was a failure, ESA and CNES continued to further develop the Ariane launchers, learning from the mistakes of the past and tuning the Ariane programme into a success story for the European industry. Ariane 1 was followed by Ariane 2</w:t>
            </w:r>
            <w:r>
              <w:rPr>
                <w:rFonts w:ascii="Calibri" w:eastAsia="Calibri" w:hAnsi="Calibri" w:cs="Calibri"/>
                <w:b/>
                <w:bCs/>
                <w:color w:val="201F1E"/>
                <w:u w:color="201F1E"/>
                <w:lang w:val="en-US"/>
              </w:rPr>
              <w:t xml:space="preserve"> and Ariane 3, more powerful and slightly different versions of Ariane 1.  Ariane 3 was fitted with strap-on boosters.  </w:t>
            </w:r>
          </w:p>
          <w:p w:rsidR="00BF0E7E" w:rsidRDefault="00AF5A2D">
            <w:r>
              <w:rPr>
                <w:rFonts w:ascii="Calibri" w:eastAsia="Calibri" w:hAnsi="Calibri" w:cs="Calibri"/>
                <w:b/>
                <w:bCs/>
                <w:color w:val="201F1E"/>
                <w:u w:color="201F1E"/>
                <w:lang w:val="en-US"/>
              </w:rPr>
              <w:t xml:space="preserve">With Ariane 4 ESA and Arianespace , the company created to commercialise Ariane, had an extremely versatile launcher with six </w:t>
            </w:r>
            <w:r>
              <w:rPr>
                <w:rFonts w:ascii="Calibri" w:eastAsia="Calibri" w:hAnsi="Calibri" w:cs="Calibri"/>
                <w:b/>
                <w:bCs/>
                <w:color w:val="201F1E"/>
                <w:u w:color="201F1E"/>
                <w:lang w:val="en-US"/>
              </w:rPr>
              <w:t>configurations. It was a workhorse for the space industry and was even able to capture 50% of the commercial launcher market. Between 1988 and 2003 it made no less than 113 successful flights.  Then Ariane 5 became Europe’s heavy-lift champion in use since</w:t>
            </w:r>
            <w:r>
              <w:rPr>
                <w:rFonts w:ascii="Calibri" w:eastAsia="Calibri" w:hAnsi="Calibri" w:cs="Calibri"/>
                <w:b/>
                <w:bCs/>
                <w:color w:val="201F1E"/>
                <w:u w:color="201F1E"/>
                <w:lang w:val="en-US"/>
              </w:rPr>
              <w:t xml:space="preserve"> 1996.</w:t>
            </w:r>
          </w:p>
        </w:tc>
      </w:tr>
      <w:tr w:rsidR="00BF0E7E">
        <w:trPr>
          <w:trHeight w:val="1963"/>
        </w:trPr>
        <w:tc>
          <w:tcPr>
            <w:tcW w:w="4120"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BF0E7E" w:rsidRDefault="00AF5A2D">
            <w:pPr>
              <w:pStyle w:val="Standaard1"/>
              <w:suppressAutoHyphens w:val="0"/>
              <w:jc w:val="both"/>
              <w:rPr>
                <w:sz w:val="20"/>
                <w:szCs w:val="20"/>
              </w:rPr>
            </w:pPr>
            <w:r>
              <w:rPr>
                <w:sz w:val="20"/>
                <w:szCs w:val="20"/>
              </w:rPr>
              <w:t xml:space="preserve">  10:02:30:17</w:t>
            </w:r>
          </w:p>
          <w:p w:rsidR="00BF0E7E" w:rsidRDefault="00AF5A2D">
            <w:pPr>
              <w:pStyle w:val="Standaard1"/>
              <w:numPr>
                <w:ilvl w:val="0"/>
                <w:numId w:val="4"/>
              </w:numPr>
              <w:suppressAutoHyphens w:val="0"/>
              <w:jc w:val="both"/>
              <w:rPr>
                <w:sz w:val="20"/>
                <w:szCs w:val="20"/>
              </w:rPr>
            </w:pPr>
            <w:r>
              <w:rPr>
                <w:sz w:val="20"/>
                <w:szCs w:val="20"/>
              </w:rPr>
              <w:t>INT. CSG, Kourou – French Guiana – December 2019 - ESA</w:t>
            </w:r>
          </w:p>
        </w:tc>
        <w:tc>
          <w:tcPr>
            <w:tcW w:w="5447"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u w:color="FF0000"/>
              </w:rPr>
            </w:pPr>
            <w:r>
              <w:rPr>
                <w:rFonts w:ascii="Calibri" w:eastAsia="Calibri" w:hAnsi="Calibri" w:cs="Calibri"/>
                <w:b/>
                <w:bCs/>
                <w:u w:color="FF0000"/>
                <w:lang w:val="en-US"/>
              </w:rPr>
              <w:t>Daniel Neuenschwander, Director of space transportation, ESA</w:t>
            </w:r>
          </w:p>
          <w:p w:rsidR="00BF0E7E" w:rsidRDefault="00AF5A2D">
            <w:r>
              <w:rPr>
                <w:rFonts w:ascii="Calibri" w:eastAsia="Calibri" w:hAnsi="Calibri" w:cs="Calibri"/>
                <w:lang w:val="en-US"/>
              </w:rPr>
              <w:t xml:space="preserve">Ariane 5 is an absolutely great story. We launched all the ATV’s with Ariane 5. We flew several missions for Galileo, </w:t>
            </w:r>
            <w:r>
              <w:rPr>
                <w:rFonts w:ascii="Calibri" w:eastAsia="Calibri" w:hAnsi="Calibri" w:cs="Calibri"/>
                <w:lang w:val="en-US"/>
              </w:rPr>
              <w:t>we launched great scientific missions like Bepi-Colombo and we recently launched the 250</w:t>
            </w:r>
            <w:r>
              <w:rPr>
                <w:rFonts w:ascii="Calibri" w:eastAsia="Calibri" w:hAnsi="Calibri" w:cs="Calibri"/>
                <w:vertAlign w:val="superscript"/>
                <w:lang w:val="en-US"/>
              </w:rPr>
              <w:t>th</w:t>
            </w:r>
            <w:r>
              <w:rPr>
                <w:rFonts w:ascii="Calibri" w:eastAsia="Calibri" w:hAnsi="Calibri" w:cs="Calibri"/>
                <w:lang w:val="en-US"/>
              </w:rPr>
              <w:t xml:space="preserve"> launch of Ariane. </w:t>
            </w:r>
          </w:p>
        </w:tc>
      </w:tr>
      <w:tr w:rsidR="00BF0E7E">
        <w:trPr>
          <w:trHeight w:val="7156"/>
        </w:trPr>
        <w:tc>
          <w:tcPr>
            <w:tcW w:w="4120" w:type="dxa"/>
            <w:tcBorders>
              <w:top w:val="single" w:sz="1"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sz w:val="20"/>
                <w:szCs w:val="20"/>
              </w:rPr>
            </w:pPr>
            <w:r>
              <w:rPr>
                <w:rFonts w:ascii="Calibri" w:eastAsia="Calibri" w:hAnsi="Calibri" w:cs="Calibri"/>
                <w:sz w:val="20"/>
                <w:szCs w:val="20"/>
                <w:lang w:val="en-US"/>
              </w:rPr>
              <w:lastRenderedPageBreak/>
              <w:t>10:02:46:23</w:t>
            </w:r>
          </w:p>
          <w:p w:rsidR="00BF0E7E" w:rsidRDefault="00AF5A2D">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EXT. Ariane 5 launch – unknown date – ESA/CNES (5 shots)</w:t>
            </w:r>
          </w:p>
          <w:p w:rsidR="00BF0E7E" w:rsidRDefault="00AF5A2D">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EXT. Ariane 5 and ATV separation in space</w:t>
            </w:r>
          </w:p>
          <w:p w:rsidR="00BF0E7E" w:rsidRDefault="00AF5A2D">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EXT. Vega gantry timelapse, CSG, Kourou – French Guiana – unkonwn date – ESA</w:t>
            </w:r>
          </w:p>
          <w:p w:rsidR="00BF0E7E" w:rsidRDefault="00AF5A2D">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EXT. Vega launch, CSG, Kourou – French Guiana – unknown date – ESA</w:t>
            </w:r>
          </w:p>
          <w:p w:rsidR="00BF0E7E" w:rsidRDefault="00AF5A2D">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ANIMATION. Vega-C launch – unknown date -ESA</w:t>
            </w:r>
          </w:p>
          <w:p w:rsidR="00BF0E7E" w:rsidRDefault="00AF5A2D">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ANIMATION. Ariane 6 on launchpad – 2019 – ESA</w:t>
            </w:r>
          </w:p>
          <w:p w:rsidR="00BF0E7E" w:rsidRDefault="00AF5A2D">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ANIMATION. Ariane 6 on launchpad adding boosters – 2018 -Arianespace</w:t>
            </w:r>
          </w:p>
          <w:p w:rsidR="00BF0E7E" w:rsidRDefault="00AF5A2D">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ANIMATION. Ariane 6 assembly proces – 2019 -ESA</w:t>
            </w:r>
          </w:p>
          <w:p w:rsidR="00BF0E7E" w:rsidRDefault="00AF5A2D">
            <w:pPr>
              <w:pStyle w:val="ListParagraph"/>
              <w:numPr>
                <w:ilvl w:val="0"/>
                <w:numId w:val="5"/>
              </w:numPr>
              <w:rPr>
                <w:rFonts w:ascii="Calibri" w:eastAsia="Calibri" w:hAnsi="Calibri" w:cs="Calibri"/>
                <w:sz w:val="20"/>
                <w:szCs w:val="20"/>
                <w:lang w:val="en-US"/>
              </w:rPr>
            </w:pPr>
            <w:r>
              <w:rPr>
                <w:rFonts w:ascii="Calibri" w:eastAsia="Calibri" w:hAnsi="Calibri" w:cs="Calibri"/>
                <w:sz w:val="20"/>
                <w:szCs w:val="20"/>
                <w:lang w:val="en-US"/>
              </w:rPr>
              <w:t>ANIMATION. Ariane 6 launch – 2019 – ESA</w:t>
            </w:r>
          </w:p>
        </w:tc>
        <w:tc>
          <w:tcPr>
            <w:tcW w:w="5447" w:type="dxa"/>
            <w:tcBorders>
              <w:top w:val="single" w:sz="1"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color w:val="201F1E"/>
                <w:u w:color="201F1E"/>
              </w:rPr>
            </w:pPr>
            <w:r>
              <w:rPr>
                <w:rFonts w:ascii="Calibri" w:eastAsia="Calibri" w:hAnsi="Calibri" w:cs="Calibri"/>
                <w:b/>
                <w:bCs/>
                <w:color w:val="201F1E"/>
                <w:u w:color="201F1E"/>
                <w:lang w:val="en-US"/>
              </w:rPr>
              <w:t>With the 106 successful launches of Ariane 5 the Ariane programme has been one of the most reliable</w:t>
            </w:r>
            <w:r>
              <w:rPr>
                <w:rFonts w:ascii="Calibri" w:eastAsia="Calibri" w:hAnsi="Calibri" w:cs="Calibri"/>
                <w:b/>
                <w:bCs/>
                <w:color w:val="201F1E"/>
                <w:u w:color="201F1E"/>
                <w:lang w:val="en-US"/>
              </w:rPr>
              <w:t xml:space="preserve"> launcher programmes in history. Proving Europe remains at the forefront with reliable r technology.</w:t>
            </w:r>
          </w:p>
          <w:p w:rsidR="00BF0E7E" w:rsidRDefault="00AF5A2D">
            <w:pPr>
              <w:rPr>
                <w:rFonts w:ascii="Calibri" w:eastAsia="Calibri" w:hAnsi="Calibri" w:cs="Calibri"/>
                <w:color w:val="201F1E"/>
                <w:u w:color="201F1E"/>
              </w:rPr>
            </w:pPr>
            <w:r>
              <w:rPr>
                <w:rFonts w:ascii="Calibri" w:eastAsia="Calibri" w:hAnsi="Calibri" w:cs="Calibri"/>
                <w:b/>
                <w:bCs/>
                <w:color w:val="201F1E"/>
                <w:u w:color="201F1E"/>
                <w:lang w:val="en-US"/>
              </w:rPr>
              <w:t>For Europe, Innovation and creativity have been the keys to conquer its place in the worldwide launcher market. While the Ariane launchers where adapted to</w:t>
            </w:r>
            <w:r>
              <w:rPr>
                <w:rFonts w:ascii="Calibri" w:eastAsia="Calibri" w:hAnsi="Calibri" w:cs="Calibri"/>
                <w:b/>
                <w:bCs/>
                <w:color w:val="201F1E"/>
                <w:u w:color="201F1E"/>
                <w:lang w:val="en-US"/>
              </w:rPr>
              <w:t xml:space="preserve"> transport ever larger payloads such as the ATV’s, Europe did not forget about the lighter and smaller payloads. It updated its launcher portfolio with Vega, a cheaper lightweight launch vehicle to also capture this segment of the market. Soon Vega will be</w:t>
            </w:r>
            <w:r>
              <w:rPr>
                <w:rFonts w:ascii="Calibri" w:eastAsia="Calibri" w:hAnsi="Calibri" w:cs="Calibri"/>
                <w:b/>
                <w:bCs/>
                <w:color w:val="201F1E"/>
                <w:u w:color="201F1E"/>
                <w:lang w:val="en-US"/>
              </w:rPr>
              <w:t xml:space="preserve"> joined by Vega-C, a larger and more powerful version of the rocket with its first launch planned in 2020.</w:t>
            </w:r>
            <w:r>
              <w:rPr>
                <w:rFonts w:ascii="Calibri" w:eastAsia="Calibri" w:hAnsi="Calibri" w:cs="Calibri"/>
                <w:color w:val="201F1E"/>
                <w:u w:color="201F1E"/>
                <w:lang w:val="en-US"/>
              </w:rPr>
              <w:t xml:space="preserve"> </w:t>
            </w:r>
          </w:p>
          <w:p w:rsidR="00BF0E7E" w:rsidRDefault="00AF5A2D">
            <w:r>
              <w:rPr>
                <w:rFonts w:eastAsia="Calibri" w:cs="Calibri"/>
                <w:b/>
                <w:bCs/>
                <w:color w:val="201F1E"/>
                <w:u w:color="201F1E"/>
                <w:lang w:val="en-US"/>
              </w:rPr>
              <w:t>Then the next step will be Ariane 6 that will replace Ariane 5 and consolidate Europe</w:t>
            </w:r>
            <w:r>
              <w:rPr>
                <w:rFonts w:eastAsia="Calibri" w:cs="Calibri"/>
                <w:b/>
                <w:bCs/>
                <w:color w:val="201F1E"/>
                <w:u w:color="201F1E"/>
                <w:lang w:val="en-US"/>
              </w:rPr>
              <w:t>’</w:t>
            </w:r>
            <w:r>
              <w:rPr>
                <w:rFonts w:eastAsia="Calibri" w:cs="Calibri"/>
                <w:b/>
                <w:bCs/>
                <w:color w:val="201F1E"/>
                <w:u w:color="201F1E"/>
                <w:lang w:val="en-US"/>
              </w:rPr>
              <w:t xml:space="preserve">s position in the satellite launches market. Ariane 6 will </w:t>
            </w:r>
            <w:r>
              <w:rPr>
                <w:rFonts w:eastAsia="Calibri" w:cs="Calibri"/>
                <w:b/>
                <w:bCs/>
                <w:color w:val="201F1E"/>
                <w:u w:color="201F1E"/>
                <w:lang w:val="en-US"/>
              </w:rPr>
              <w:t>come in different configurations, with two or four boosters. It will also be cost efficient through a clever design with horizontal assembly and it will be tailored to the needs of the customer. Its maiden flight is scheduled for the end of 2020.</w:t>
            </w:r>
          </w:p>
        </w:tc>
      </w:tr>
      <w:tr w:rsidR="00BF0E7E">
        <w:trPr>
          <w:trHeight w:val="281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sz w:val="20"/>
                <w:szCs w:val="20"/>
              </w:rPr>
            </w:pPr>
            <w:r>
              <w:rPr>
                <w:rFonts w:ascii="Calibri" w:eastAsia="Calibri" w:hAnsi="Calibri" w:cs="Calibri"/>
                <w:sz w:val="20"/>
                <w:szCs w:val="20"/>
                <w:lang w:val="en-US"/>
              </w:rPr>
              <w:t>10:04:08:07</w:t>
            </w:r>
          </w:p>
          <w:p w:rsidR="00BF0E7E" w:rsidRDefault="00AF5A2D">
            <w:pPr>
              <w:pStyle w:val="ListParagraph"/>
              <w:numPr>
                <w:ilvl w:val="0"/>
                <w:numId w:val="6"/>
              </w:numPr>
              <w:rPr>
                <w:rFonts w:ascii="Calibri" w:eastAsia="Calibri" w:hAnsi="Calibri" w:cs="Calibri"/>
                <w:sz w:val="20"/>
                <w:szCs w:val="20"/>
                <w:lang w:val="en-US"/>
              </w:rPr>
            </w:pPr>
            <w:r>
              <w:rPr>
                <w:rFonts w:ascii="Calibri" w:eastAsia="Calibri" w:hAnsi="Calibri" w:cs="Calibri"/>
                <w:sz w:val="20"/>
                <w:szCs w:val="20"/>
                <w:lang w:val="en-US"/>
              </w:rPr>
              <w:t>INT. CSG, Kourou – French Guiana – December 2019 – ESA</w:t>
            </w:r>
          </w:p>
          <w:p w:rsidR="00BF0E7E" w:rsidRDefault="00AF5A2D">
            <w:pPr>
              <w:pStyle w:val="ListParagraph"/>
              <w:numPr>
                <w:ilvl w:val="0"/>
                <w:numId w:val="6"/>
              </w:numPr>
              <w:rPr>
                <w:rFonts w:ascii="Calibri" w:eastAsia="Calibri" w:hAnsi="Calibri" w:cs="Calibri"/>
                <w:sz w:val="20"/>
                <w:szCs w:val="20"/>
                <w:lang w:val="en-US"/>
              </w:rPr>
            </w:pPr>
            <w:r>
              <w:rPr>
                <w:rFonts w:ascii="Calibri" w:eastAsia="Calibri" w:hAnsi="Calibri" w:cs="Calibri"/>
                <w:sz w:val="20"/>
                <w:szCs w:val="20"/>
                <w:lang w:val="en-US"/>
              </w:rPr>
              <w:t>ANIMATION. Ariane 6 on launchpad – 2018 -Arianespace</w:t>
            </w:r>
          </w:p>
          <w:p w:rsidR="00BF0E7E" w:rsidRDefault="00AF5A2D">
            <w:pPr>
              <w:pStyle w:val="ListParagraph"/>
              <w:numPr>
                <w:ilvl w:val="0"/>
                <w:numId w:val="6"/>
              </w:numPr>
              <w:rPr>
                <w:rFonts w:ascii="Calibri" w:eastAsia="Calibri" w:hAnsi="Calibri" w:cs="Calibri"/>
                <w:sz w:val="20"/>
                <w:szCs w:val="20"/>
                <w:lang w:val="en-US"/>
              </w:rPr>
            </w:pPr>
            <w:r>
              <w:rPr>
                <w:rFonts w:ascii="Calibri" w:eastAsia="Calibri" w:hAnsi="Calibri" w:cs="Calibri"/>
                <w:sz w:val="20"/>
                <w:szCs w:val="20"/>
                <w:lang w:val="en-US"/>
              </w:rPr>
              <w:t>INT. CSG, Kourou – French Guiana – December 2019 – ESA</w:t>
            </w:r>
          </w:p>
          <w:p w:rsidR="00BF0E7E" w:rsidRDefault="00BF0E7E"/>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u w:color="FF0000"/>
              </w:rPr>
            </w:pPr>
            <w:r>
              <w:rPr>
                <w:rFonts w:ascii="Calibri" w:eastAsia="Calibri" w:hAnsi="Calibri" w:cs="Calibri"/>
                <w:b/>
                <w:bCs/>
                <w:u w:color="FF0000"/>
                <w:lang w:val="en-US"/>
              </w:rPr>
              <w:t>Daniel Neuenschwander, Director of space transportation, ESA</w:t>
            </w:r>
          </w:p>
          <w:p w:rsidR="00BF0E7E" w:rsidRDefault="00AF5A2D">
            <w:r>
              <w:rPr>
                <w:rFonts w:ascii="Calibri" w:eastAsia="Calibri" w:hAnsi="Calibri" w:cs="Calibri"/>
                <w:lang w:val="en-US"/>
              </w:rPr>
              <w:t>It’s a great succes</w:t>
            </w:r>
            <w:r>
              <w:rPr>
                <w:rFonts w:ascii="Calibri" w:eastAsia="Calibri" w:hAnsi="Calibri" w:cs="Calibri"/>
                <w:lang w:val="en-US"/>
              </w:rPr>
              <w:t>s story for Europe over all. Its paving the way for the fourth dimension of space transportation but even more than Space transportation, transportation overall for society. And I am really happy to have today all the results in hand to make Europe today e</w:t>
            </w:r>
            <w:r>
              <w:rPr>
                <w:rFonts w:ascii="Calibri" w:eastAsia="Calibri" w:hAnsi="Calibri" w:cs="Calibri"/>
                <w:lang w:val="en-US"/>
              </w:rPr>
              <w:t>ven stronger again. // A united Europe in space without any borders.</w:t>
            </w:r>
          </w:p>
        </w:tc>
      </w:tr>
      <w:tr w:rsidR="00BF0E7E">
        <w:trPr>
          <w:trHeight w:val="281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sz w:val="20"/>
                <w:szCs w:val="20"/>
              </w:rPr>
            </w:pPr>
            <w:r>
              <w:rPr>
                <w:rFonts w:ascii="Calibri" w:eastAsia="Calibri" w:hAnsi="Calibri" w:cs="Calibri"/>
                <w:sz w:val="20"/>
                <w:szCs w:val="20"/>
                <w:lang w:val="en-US"/>
              </w:rPr>
              <w:t>10:04:32:21</w:t>
            </w:r>
          </w:p>
          <w:p w:rsidR="00BF0E7E" w:rsidRDefault="00AF5A2D">
            <w:pPr>
              <w:pStyle w:val="ListParagraph"/>
              <w:numPr>
                <w:ilvl w:val="0"/>
                <w:numId w:val="7"/>
              </w:numPr>
              <w:rPr>
                <w:rFonts w:ascii="Calibri" w:eastAsia="Calibri" w:hAnsi="Calibri" w:cs="Calibri"/>
                <w:sz w:val="20"/>
                <w:szCs w:val="20"/>
                <w:lang w:val="en-US"/>
              </w:rPr>
            </w:pPr>
            <w:r>
              <w:rPr>
                <w:rFonts w:ascii="Calibri" w:eastAsia="Calibri" w:hAnsi="Calibri" w:cs="Calibri"/>
                <w:sz w:val="20"/>
                <w:szCs w:val="20"/>
                <w:lang w:val="en-US"/>
              </w:rPr>
              <w:t>INT. ESA ministerial conference, Seville – Spain – December 2019 – ESA (3shots)</w:t>
            </w:r>
          </w:p>
          <w:p w:rsidR="00BF0E7E" w:rsidRDefault="00AF5A2D">
            <w:pPr>
              <w:pStyle w:val="ListParagraph"/>
              <w:numPr>
                <w:ilvl w:val="0"/>
                <w:numId w:val="7"/>
              </w:numPr>
              <w:rPr>
                <w:rFonts w:ascii="Calibri" w:eastAsia="Calibri" w:hAnsi="Calibri" w:cs="Calibri"/>
                <w:sz w:val="20"/>
                <w:szCs w:val="20"/>
                <w:lang w:val="en-US"/>
              </w:rPr>
            </w:pPr>
            <w:r>
              <w:rPr>
                <w:rFonts w:ascii="Calibri" w:eastAsia="Calibri" w:hAnsi="Calibri" w:cs="Calibri"/>
                <w:sz w:val="20"/>
                <w:szCs w:val="20"/>
                <w:lang w:val="en-US"/>
              </w:rPr>
              <w:t>ANIMATION. Ariane 6 in mobile gantry</w:t>
            </w:r>
          </w:p>
          <w:p w:rsidR="00BF0E7E" w:rsidRDefault="00AF5A2D">
            <w:pPr>
              <w:pStyle w:val="ListParagraph"/>
              <w:numPr>
                <w:ilvl w:val="0"/>
                <w:numId w:val="7"/>
              </w:numPr>
              <w:rPr>
                <w:rFonts w:ascii="Calibri" w:eastAsia="Calibri" w:hAnsi="Calibri" w:cs="Calibri"/>
                <w:sz w:val="20"/>
                <w:szCs w:val="20"/>
                <w:lang w:val="en-US"/>
              </w:rPr>
            </w:pPr>
            <w:r>
              <w:rPr>
                <w:rFonts w:ascii="Calibri" w:eastAsia="Calibri" w:hAnsi="Calibri" w:cs="Calibri"/>
                <w:sz w:val="20"/>
                <w:szCs w:val="20"/>
                <w:lang w:val="en-US"/>
              </w:rPr>
              <w:t>ANIMATION. Space Rider in orbit – 2019 – ESA</w:t>
            </w:r>
          </w:p>
          <w:p w:rsidR="00BF0E7E" w:rsidRDefault="00AF5A2D">
            <w:pPr>
              <w:pStyle w:val="ListParagraph"/>
              <w:numPr>
                <w:ilvl w:val="0"/>
                <w:numId w:val="7"/>
              </w:numPr>
              <w:rPr>
                <w:rFonts w:ascii="Calibri" w:eastAsia="Calibri" w:hAnsi="Calibri" w:cs="Calibri"/>
                <w:sz w:val="20"/>
                <w:szCs w:val="20"/>
                <w:lang w:val="en-US"/>
              </w:rPr>
            </w:pPr>
            <w:r>
              <w:rPr>
                <w:rFonts w:ascii="Calibri" w:eastAsia="Calibri" w:hAnsi="Calibri" w:cs="Calibri"/>
                <w:sz w:val="20"/>
                <w:szCs w:val="20"/>
                <w:lang w:val="en-US"/>
              </w:rPr>
              <w:t>ANIMATION. Ariane 6 on launchpad adding boosters – 2018 -Arianespace</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r>
              <w:rPr>
                <w:rFonts w:ascii="Calibri" w:eastAsia="Calibri" w:hAnsi="Calibri" w:cs="Calibri"/>
                <w:b/>
                <w:bCs/>
                <w:color w:val="201F1E"/>
                <w:u w:color="201F1E"/>
                <w:lang w:val="en-US"/>
              </w:rPr>
              <w:t>At the recent ESA ministerial conference in Seville, Spain, the ESA member states have once more stressed the importance of space transportation with the Ariane programme and green-lighte</w:t>
            </w:r>
            <w:r>
              <w:rPr>
                <w:rFonts w:ascii="Calibri" w:eastAsia="Calibri" w:hAnsi="Calibri" w:cs="Calibri"/>
                <w:b/>
                <w:bCs/>
                <w:color w:val="201F1E"/>
                <w:u w:color="201F1E"/>
                <w:lang w:val="en-US"/>
              </w:rPr>
              <w:t>d the development of Space Rider. This reusable autonomous re-entry vehicle will return to earth after each mission. ESA will therefore have all the tools for a secured access to space for multiple missions on any orbit.</w:t>
            </w:r>
          </w:p>
        </w:tc>
      </w:tr>
      <w:tr w:rsidR="00BF0E7E">
        <w:trPr>
          <w:trHeight w:val="31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r>
              <w:rPr>
                <w:rFonts w:ascii="Calibri" w:eastAsia="Calibri" w:hAnsi="Calibri" w:cs="Calibri"/>
                <w:b/>
                <w:bCs/>
                <w:lang w:val="en-US"/>
              </w:rPr>
              <w:t>10:05:09:20</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r>
              <w:rPr>
                <w:rFonts w:ascii="Calibri" w:eastAsia="Calibri" w:hAnsi="Calibri" w:cs="Calibri"/>
                <w:b/>
                <w:bCs/>
                <w:lang w:val="en-US"/>
              </w:rPr>
              <w:t>B-roll</w:t>
            </w:r>
          </w:p>
        </w:tc>
      </w:tr>
      <w:tr w:rsidR="00BF0E7E">
        <w:trPr>
          <w:trHeight w:val="1498"/>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pStyle w:val="ListParagraph"/>
              <w:numPr>
                <w:ilvl w:val="0"/>
                <w:numId w:val="8"/>
              </w:numPr>
              <w:rPr>
                <w:rFonts w:ascii="Calibri" w:eastAsia="Calibri" w:hAnsi="Calibri" w:cs="Calibri"/>
                <w:sz w:val="20"/>
                <w:szCs w:val="20"/>
                <w:lang w:val="en-US"/>
              </w:rPr>
            </w:pPr>
            <w:r>
              <w:rPr>
                <w:rFonts w:ascii="Calibri" w:eastAsia="Calibri" w:hAnsi="Calibri" w:cs="Calibri"/>
                <w:sz w:val="20"/>
                <w:szCs w:val="20"/>
                <w:lang w:val="en-US"/>
              </w:rPr>
              <w:lastRenderedPageBreak/>
              <w:t>INT. CSG, Kourou – French Guiana – December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u w:color="FF0000"/>
              </w:rPr>
            </w:pPr>
            <w:r>
              <w:rPr>
                <w:rFonts w:ascii="Calibri" w:eastAsia="Calibri" w:hAnsi="Calibri" w:cs="Calibri"/>
                <w:b/>
                <w:bCs/>
                <w:u w:color="FF0000"/>
                <w:lang w:val="en-US"/>
              </w:rPr>
              <w:t>Daniel Neuenschwander, Director of space transportation, ESA – English</w:t>
            </w:r>
          </w:p>
          <w:p w:rsidR="00BF0E7E" w:rsidRDefault="00AF5A2D">
            <w:pPr>
              <w:pStyle w:val="ListParagraph"/>
              <w:numPr>
                <w:ilvl w:val="0"/>
                <w:numId w:val="9"/>
              </w:numPr>
              <w:rPr>
                <w:rFonts w:ascii="Calibri" w:eastAsia="Calibri" w:hAnsi="Calibri" w:cs="Calibri"/>
                <w:sz w:val="20"/>
                <w:szCs w:val="20"/>
                <w:u w:color="FF0000"/>
                <w:lang w:val="en-US"/>
              </w:rPr>
            </w:pPr>
            <w:r>
              <w:rPr>
                <w:rFonts w:ascii="Calibri" w:eastAsia="Calibri" w:hAnsi="Calibri" w:cs="Calibri"/>
                <w:sz w:val="20"/>
                <w:szCs w:val="20"/>
                <w:u w:color="FF0000"/>
                <w:lang w:val="en-US"/>
              </w:rPr>
              <w:t>Success of Ariane 5 and the future</w:t>
            </w:r>
          </w:p>
          <w:p w:rsidR="00BF0E7E" w:rsidRDefault="00AF5A2D">
            <w:pPr>
              <w:pStyle w:val="ListParagraph"/>
              <w:numPr>
                <w:ilvl w:val="0"/>
                <w:numId w:val="9"/>
              </w:numPr>
              <w:rPr>
                <w:rFonts w:ascii="Calibri" w:eastAsia="Calibri" w:hAnsi="Calibri" w:cs="Calibri"/>
                <w:sz w:val="20"/>
                <w:szCs w:val="20"/>
                <w:u w:color="FF0000"/>
                <w:lang w:val="en-US"/>
              </w:rPr>
            </w:pPr>
            <w:r>
              <w:rPr>
                <w:rFonts w:ascii="Calibri" w:eastAsia="Calibri" w:hAnsi="Calibri" w:cs="Calibri"/>
                <w:sz w:val="20"/>
                <w:szCs w:val="20"/>
                <w:u w:color="FF0000"/>
                <w:lang w:val="en-US"/>
              </w:rPr>
              <w:t>The 4</w:t>
            </w:r>
            <w:r>
              <w:rPr>
                <w:rFonts w:ascii="Calibri" w:eastAsia="Calibri" w:hAnsi="Calibri" w:cs="Calibri"/>
                <w:sz w:val="20"/>
                <w:szCs w:val="20"/>
                <w:u w:color="FF0000"/>
                <w:vertAlign w:val="superscript"/>
                <w:lang w:val="en-US"/>
              </w:rPr>
              <w:t>th</w:t>
            </w:r>
            <w:r>
              <w:rPr>
                <w:rFonts w:ascii="Calibri" w:eastAsia="Calibri" w:hAnsi="Calibri" w:cs="Calibri"/>
                <w:sz w:val="20"/>
                <w:szCs w:val="20"/>
                <w:u w:color="FF0000"/>
                <w:lang w:val="en-US"/>
              </w:rPr>
              <w:t xml:space="preserve"> dimension of Space transportation</w:t>
            </w:r>
          </w:p>
          <w:p w:rsidR="00BF0E7E" w:rsidRDefault="00AF5A2D">
            <w:pPr>
              <w:pStyle w:val="ListParagraph"/>
              <w:numPr>
                <w:ilvl w:val="0"/>
                <w:numId w:val="9"/>
              </w:numPr>
              <w:rPr>
                <w:rFonts w:ascii="Calibri" w:eastAsia="Calibri" w:hAnsi="Calibri" w:cs="Calibri"/>
                <w:sz w:val="20"/>
                <w:szCs w:val="20"/>
                <w:u w:color="FF0000"/>
                <w:lang w:val="en-US"/>
              </w:rPr>
            </w:pPr>
            <w:r>
              <w:rPr>
                <w:rFonts w:ascii="Calibri" w:eastAsia="Calibri" w:hAnsi="Calibri" w:cs="Calibri"/>
                <w:sz w:val="20"/>
                <w:szCs w:val="20"/>
                <w:u w:color="FF0000"/>
                <w:lang w:val="en-US"/>
              </w:rPr>
              <w:t>United Europe in space</w:t>
            </w:r>
          </w:p>
        </w:tc>
      </w:tr>
      <w:tr w:rsidR="00BF0E7E">
        <w:trPr>
          <w:trHeight w:val="813"/>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rPr>
            </w:pPr>
            <w:r>
              <w:rPr>
                <w:rFonts w:ascii="Calibri" w:eastAsia="Calibri" w:hAnsi="Calibri" w:cs="Calibri"/>
                <w:lang w:val="en-US"/>
              </w:rPr>
              <w:t>10:06:28:20</w:t>
            </w:r>
          </w:p>
          <w:p w:rsidR="00BF0E7E" w:rsidRDefault="00AF5A2D">
            <w:pPr>
              <w:pStyle w:val="ListParagraph"/>
              <w:numPr>
                <w:ilvl w:val="0"/>
                <w:numId w:val="10"/>
              </w:numPr>
              <w:rPr>
                <w:rFonts w:ascii="Calibri" w:eastAsia="Calibri" w:hAnsi="Calibri" w:cs="Calibri"/>
                <w:sz w:val="20"/>
                <w:szCs w:val="20"/>
                <w:lang w:val="en-US"/>
              </w:rPr>
            </w:pPr>
            <w:r>
              <w:rPr>
                <w:rFonts w:ascii="Calibri" w:eastAsia="Calibri" w:hAnsi="Calibri" w:cs="Calibri"/>
                <w:sz w:val="20"/>
                <w:szCs w:val="20"/>
                <w:lang w:val="en-US"/>
              </w:rPr>
              <w:t xml:space="preserve">INT. CSG, Kourou </w:t>
            </w:r>
            <w:r>
              <w:rPr>
                <w:rFonts w:ascii="Calibri" w:eastAsia="Calibri" w:hAnsi="Calibri" w:cs="Calibri"/>
                <w:sz w:val="20"/>
                <w:szCs w:val="20"/>
                <w:lang w:val="en-US"/>
              </w:rPr>
              <w:t>– French Guiana – December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u w:color="FF0000"/>
              </w:rPr>
            </w:pPr>
            <w:r>
              <w:rPr>
                <w:rFonts w:ascii="Calibri" w:eastAsia="Calibri" w:hAnsi="Calibri" w:cs="Calibri"/>
                <w:b/>
                <w:bCs/>
                <w:u w:color="FF0000"/>
                <w:lang w:val="en-US"/>
              </w:rPr>
              <w:t>Daniel Neuenschwander, Director of space transportation, ESA - French</w:t>
            </w:r>
          </w:p>
          <w:p w:rsidR="00BF0E7E" w:rsidRDefault="00AF5A2D">
            <w:pPr>
              <w:pStyle w:val="ListParagraph"/>
              <w:numPr>
                <w:ilvl w:val="0"/>
                <w:numId w:val="11"/>
              </w:numPr>
              <w:rPr>
                <w:rFonts w:ascii="Calibri" w:eastAsia="Calibri" w:hAnsi="Calibri" w:cs="Calibri"/>
                <w:sz w:val="20"/>
                <w:szCs w:val="20"/>
                <w:u w:color="FF0000"/>
                <w:lang w:val="en-US"/>
              </w:rPr>
            </w:pPr>
            <w:r>
              <w:rPr>
                <w:rFonts w:ascii="Calibri" w:eastAsia="Calibri" w:hAnsi="Calibri" w:cs="Calibri"/>
                <w:sz w:val="20"/>
                <w:szCs w:val="20"/>
                <w:u w:color="FF0000"/>
                <w:lang w:val="en-US"/>
              </w:rPr>
              <w:t>Success of Ariane 5 and the future</w:t>
            </w:r>
          </w:p>
        </w:tc>
      </w:tr>
      <w:tr w:rsidR="00BF0E7E">
        <w:trPr>
          <w:trHeight w:val="79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rPr>
            </w:pPr>
            <w:r>
              <w:rPr>
                <w:rFonts w:ascii="Calibri" w:eastAsia="Calibri" w:hAnsi="Calibri" w:cs="Calibri"/>
                <w:lang w:val="en-US"/>
              </w:rPr>
              <w:t>10:07:16:23</w:t>
            </w:r>
          </w:p>
          <w:p w:rsidR="00BF0E7E" w:rsidRDefault="00AF5A2D">
            <w:pPr>
              <w:pStyle w:val="ListParagraph"/>
              <w:numPr>
                <w:ilvl w:val="0"/>
                <w:numId w:val="12"/>
              </w:numPr>
              <w:rPr>
                <w:rFonts w:ascii="Calibri" w:eastAsia="Calibri" w:hAnsi="Calibri" w:cs="Calibri"/>
                <w:sz w:val="20"/>
                <w:szCs w:val="20"/>
                <w:lang w:val="en-US"/>
              </w:rPr>
            </w:pPr>
            <w:r>
              <w:rPr>
                <w:rFonts w:ascii="Calibri" w:eastAsia="Calibri" w:hAnsi="Calibri" w:cs="Calibri"/>
                <w:sz w:val="20"/>
                <w:szCs w:val="20"/>
                <w:lang w:val="en-US"/>
              </w:rPr>
              <w:t>INT. CSG, Kourou – French Guiana – December 2019 – ESA</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u w:color="FF0000"/>
              </w:rPr>
            </w:pPr>
            <w:r>
              <w:rPr>
                <w:rFonts w:ascii="Calibri" w:eastAsia="Calibri" w:hAnsi="Calibri" w:cs="Calibri"/>
                <w:b/>
                <w:bCs/>
                <w:u w:color="FF0000"/>
                <w:lang w:val="en-US"/>
              </w:rPr>
              <w:t>Daniel Neuenschwander, Director of space transportation, ESA – German</w:t>
            </w:r>
          </w:p>
          <w:p w:rsidR="00BF0E7E" w:rsidRDefault="00AF5A2D">
            <w:pPr>
              <w:pStyle w:val="ListParagraph"/>
              <w:numPr>
                <w:ilvl w:val="0"/>
                <w:numId w:val="13"/>
              </w:numPr>
              <w:rPr>
                <w:rFonts w:ascii="Calibri" w:eastAsia="Calibri" w:hAnsi="Calibri" w:cs="Calibri"/>
                <w:sz w:val="20"/>
                <w:szCs w:val="20"/>
                <w:lang w:val="en-US"/>
              </w:rPr>
            </w:pPr>
            <w:r>
              <w:rPr>
                <w:rFonts w:ascii="Calibri" w:eastAsia="Calibri" w:hAnsi="Calibri" w:cs="Calibri"/>
                <w:sz w:val="20"/>
                <w:szCs w:val="20"/>
                <w:u w:color="FF0000"/>
                <w:lang w:val="en-US"/>
              </w:rPr>
              <w:t>Success of Ariane 5 and the future</w:t>
            </w:r>
          </w:p>
        </w:tc>
      </w:tr>
      <w:tr w:rsidR="00BF0E7E">
        <w:trPr>
          <w:trHeight w:val="11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rPr>
            </w:pPr>
            <w:r>
              <w:rPr>
                <w:rFonts w:ascii="Calibri" w:eastAsia="Calibri" w:hAnsi="Calibri" w:cs="Calibri"/>
                <w:lang w:val="en-US"/>
              </w:rPr>
              <w:t>10:08:06:03</w:t>
            </w:r>
          </w:p>
          <w:p w:rsidR="00BF0E7E" w:rsidRDefault="00AF5A2D">
            <w:pPr>
              <w:pStyle w:val="ListParagraph"/>
              <w:numPr>
                <w:ilvl w:val="0"/>
                <w:numId w:val="14"/>
              </w:numPr>
              <w:rPr>
                <w:rFonts w:ascii="Calibri" w:eastAsia="Calibri" w:hAnsi="Calibri" w:cs="Calibri"/>
                <w:sz w:val="20"/>
                <w:szCs w:val="20"/>
                <w:lang w:val="en-US"/>
              </w:rPr>
            </w:pPr>
            <w:r>
              <w:rPr>
                <w:rFonts w:ascii="Calibri" w:eastAsia="Calibri" w:hAnsi="Calibri" w:cs="Calibri"/>
                <w:sz w:val="20"/>
                <w:szCs w:val="20"/>
                <w:lang w:val="en-US"/>
              </w:rPr>
              <w:t>EXT. Ariane 1 launch, CSG,  Kourou – French Guiana – 24/12/1979 – ESA/CNES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rPr>
            </w:pPr>
            <w:r>
              <w:rPr>
                <w:rFonts w:ascii="Calibri" w:eastAsia="Calibri" w:hAnsi="Calibri" w:cs="Calibri"/>
                <w:b/>
                <w:bCs/>
                <w:lang w:val="en-US"/>
              </w:rPr>
              <w:t>Ariane 1 launch</w:t>
            </w:r>
          </w:p>
          <w:p w:rsidR="00BF0E7E" w:rsidRDefault="00AF5A2D">
            <w:pPr>
              <w:rPr>
                <w:rFonts w:ascii="Calibri" w:eastAsia="Calibri" w:hAnsi="Calibri" w:cs="Calibri"/>
                <w:b/>
                <w:bCs/>
              </w:rPr>
            </w:pPr>
            <w:r>
              <w:rPr>
                <w:rFonts w:ascii="Calibri" w:eastAsia="Calibri" w:hAnsi="Calibri" w:cs="Calibri"/>
                <w:b/>
                <w:bCs/>
                <w:lang w:val="en-US"/>
              </w:rPr>
              <w:t>Technical camera’s and GV’s</w:t>
            </w:r>
          </w:p>
          <w:p w:rsidR="00BF0E7E" w:rsidRDefault="00AF5A2D">
            <w:pPr>
              <w:rPr>
                <w:rFonts w:ascii="Calibri" w:eastAsia="Calibri" w:hAnsi="Calibri" w:cs="Calibri"/>
                <w:b/>
                <w:bCs/>
              </w:rPr>
            </w:pPr>
            <w:r>
              <w:rPr>
                <w:rFonts w:ascii="Calibri" w:eastAsia="Calibri" w:hAnsi="Calibri" w:cs="Calibri"/>
                <w:b/>
                <w:bCs/>
                <w:lang w:val="en-US"/>
              </w:rPr>
              <w:t>CSG Kourou</w:t>
            </w:r>
          </w:p>
          <w:p w:rsidR="00BF0E7E" w:rsidRDefault="00AF5A2D">
            <w:r>
              <w:rPr>
                <w:rFonts w:ascii="Calibri" w:eastAsia="Calibri" w:hAnsi="Calibri" w:cs="Calibri"/>
                <w:b/>
                <w:bCs/>
                <w:lang w:val="en-US"/>
              </w:rPr>
              <w:t>ESA/CNES</w:t>
            </w:r>
          </w:p>
        </w:tc>
      </w:tr>
      <w:tr w:rsidR="00BF0E7E">
        <w:trPr>
          <w:trHeight w:val="11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rPr>
            </w:pPr>
            <w:r>
              <w:rPr>
                <w:rFonts w:ascii="Calibri" w:eastAsia="Calibri" w:hAnsi="Calibri" w:cs="Calibri"/>
                <w:lang w:val="en-US"/>
              </w:rPr>
              <w:t>10:13:34:11</w:t>
            </w:r>
          </w:p>
          <w:p w:rsidR="00BF0E7E" w:rsidRDefault="00AF5A2D">
            <w:pPr>
              <w:pStyle w:val="ListParagraph"/>
              <w:numPr>
                <w:ilvl w:val="0"/>
                <w:numId w:val="15"/>
              </w:numPr>
              <w:rPr>
                <w:rFonts w:ascii="Calibri" w:eastAsia="Calibri" w:hAnsi="Calibri" w:cs="Calibri"/>
                <w:sz w:val="20"/>
                <w:szCs w:val="20"/>
                <w:lang w:val="en-US"/>
              </w:rPr>
            </w:pPr>
            <w:r>
              <w:rPr>
                <w:rFonts w:ascii="Calibri" w:eastAsia="Calibri" w:hAnsi="Calibri" w:cs="Calibri"/>
                <w:sz w:val="20"/>
                <w:szCs w:val="20"/>
                <w:lang w:val="en-US"/>
              </w:rPr>
              <w:t>INT. Ariane 1 launch, CSG,  Kourou – French Guiana – 24/12/1979 – ESA/CNES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rPr>
            </w:pPr>
            <w:r>
              <w:rPr>
                <w:rFonts w:ascii="Calibri" w:eastAsia="Calibri" w:hAnsi="Calibri" w:cs="Calibri"/>
                <w:b/>
                <w:bCs/>
                <w:lang w:val="en-US"/>
              </w:rPr>
              <w:t>Ariane 1 launch</w:t>
            </w:r>
          </w:p>
          <w:p w:rsidR="00BF0E7E" w:rsidRDefault="00AF5A2D">
            <w:pPr>
              <w:rPr>
                <w:rFonts w:ascii="Calibri" w:eastAsia="Calibri" w:hAnsi="Calibri" w:cs="Calibri"/>
                <w:b/>
                <w:bCs/>
              </w:rPr>
            </w:pPr>
            <w:r>
              <w:rPr>
                <w:rFonts w:ascii="Calibri" w:eastAsia="Calibri" w:hAnsi="Calibri" w:cs="Calibri"/>
                <w:b/>
                <w:bCs/>
                <w:lang w:val="en-US"/>
              </w:rPr>
              <w:t>Interior control room</w:t>
            </w:r>
          </w:p>
          <w:p w:rsidR="00BF0E7E" w:rsidRDefault="00AF5A2D">
            <w:pPr>
              <w:rPr>
                <w:rFonts w:ascii="Calibri" w:eastAsia="Calibri" w:hAnsi="Calibri" w:cs="Calibri"/>
                <w:b/>
                <w:bCs/>
              </w:rPr>
            </w:pPr>
            <w:r>
              <w:rPr>
                <w:rFonts w:ascii="Calibri" w:eastAsia="Calibri" w:hAnsi="Calibri" w:cs="Calibri"/>
                <w:b/>
                <w:bCs/>
                <w:lang w:val="en-US"/>
              </w:rPr>
              <w:t>CSG Kourou</w:t>
            </w:r>
          </w:p>
          <w:p w:rsidR="00BF0E7E" w:rsidRDefault="00AF5A2D">
            <w:r>
              <w:rPr>
                <w:rFonts w:ascii="Calibri" w:eastAsia="Calibri" w:hAnsi="Calibri" w:cs="Calibri"/>
                <w:b/>
                <w:bCs/>
                <w:lang w:val="en-US"/>
              </w:rPr>
              <w:t>ESA/CNES</w:t>
            </w:r>
          </w:p>
        </w:tc>
      </w:tr>
      <w:tr w:rsidR="00BF0E7E">
        <w:trPr>
          <w:trHeight w:val="11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rPr>
            </w:pPr>
            <w:r>
              <w:rPr>
                <w:rFonts w:ascii="Calibri" w:eastAsia="Calibri" w:hAnsi="Calibri" w:cs="Calibri"/>
                <w:lang w:val="en-US"/>
              </w:rPr>
              <w:t>10:14:38:21</w:t>
            </w:r>
          </w:p>
          <w:p w:rsidR="00BF0E7E" w:rsidRDefault="00AF5A2D">
            <w:pPr>
              <w:pStyle w:val="ListParagraph"/>
              <w:numPr>
                <w:ilvl w:val="0"/>
                <w:numId w:val="16"/>
              </w:numPr>
              <w:rPr>
                <w:rFonts w:ascii="Calibri" w:eastAsia="Calibri" w:hAnsi="Calibri" w:cs="Calibri"/>
                <w:sz w:val="20"/>
                <w:szCs w:val="20"/>
                <w:lang w:val="en-US"/>
              </w:rPr>
            </w:pPr>
            <w:r>
              <w:rPr>
                <w:rFonts w:ascii="Calibri" w:eastAsia="Calibri" w:hAnsi="Calibri" w:cs="Calibri"/>
                <w:sz w:val="20"/>
                <w:szCs w:val="20"/>
                <w:lang w:val="en-US"/>
              </w:rPr>
              <w:t>EXT. Ariane 4 on launchpad and launch – unknown date -ESA/CNES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rPr>
            </w:pPr>
            <w:r>
              <w:rPr>
                <w:rFonts w:ascii="Calibri" w:eastAsia="Calibri" w:hAnsi="Calibri" w:cs="Calibri"/>
                <w:b/>
                <w:bCs/>
                <w:lang w:val="en-US"/>
              </w:rPr>
              <w:t>Ariane 4 launch</w:t>
            </w:r>
          </w:p>
          <w:p w:rsidR="00BF0E7E" w:rsidRDefault="00AF5A2D">
            <w:pPr>
              <w:rPr>
                <w:rFonts w:ascii="Calibri" w:eastAsia="Calibri" w:hAnsi="Calibri" w:cs="Calibri"/>
                <w:b/>
                <w:bCs/>
              </w:rPr>
            </w:pPr>
            <w:r>
              <w:rPr>
                <w:rFonts w:ascii="Calibri" w:eastAsia="Calibri" w:hAnsi="Calibri" w:cs="Calibri"/>
                <w:b/>
                <w:bCs/>
                <w:lang w:val="en-US"/>
              </w:rPr>
              <w:t>exterior GV’s and</w:t>
            </w:r>
            <w:r>
              <w:rPr>
                <w:rFonts w:ascii="Calibri" w:eastAsia="Calibri" w:hAnsi="Calibri" w:cs="Calibri"/>
                <w:b/>
                <w:bCs/>
                <w:lang w:val="en-US"/>
              </w:rPr>
              <w:t xml:space="preserve"> inside gantry</w:t>
            </w:r>
          </w:p>
          <w:p w:rsidR="00BF0E7E" w:rsidRDefault="00AF5A2D">
            <w:pPr>
              <w:rPr>
                <w:rFonts w:ascii="Calibri" w:eastAsia="Calibri" w:hAnsi="Calibri" w:cs="Calibri"/>
                <w:b/>
                <w:bCs/>
              </w:rPr>
            </w:pPr>
            <w:r>
              <w:rPr>
                <w:rFonts w:ascii="Calibri" w:eastAsia="Calibri" w:hAnsi="Calibri" w:cs="Calibri"/>
                <w:b/>
                <w:bCs/>
                <w:lang w:val="en-US"/>
              </w:rPr>
              <w:t>CSG Kourou</w:t>
            </w:r>
          </w:p>
          <w:p w:rsidR="00BF0E7E" w:rsidRDefault="00AF5A2D">
            <w:r>
              <w:rPr>
                <w:rFonts w:ascii="Calibri" w:eastAsia="Calibri" w:hAnsi="Calibri" w:cs="Calibri"/>
                <w:b/>
                <w:bCs/>
                <w:lang w:val="en-US"/>
              </w:rPr>
              <w:t>ESA/CNES</w:t>
            </w:r>
          </w:p>
        </w:tc>
      </w:tr>
      <w:tr w:rsidR="00BF0E7E">
        <w:trPr>
          <w:trHeight w:val="113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rPr>
            </w:pPr>
            <w:r>
              <w:rPr>
                <w:rFonts w:ascii="Calibri" w:eastAsia="Calibri" w:hAnsi="Calibri" w:cs="Calibri"/>
                <w:lang w:val="en-US"/>
              </w:rPr>
              <w:t>10:17:44:06</w:t>
            </w:r>
          </w:p>
          <w:p w:rsidR="00BF0E7E" w:rsidRDefault="00AF5A2D">
            <w:pPr>
              <w:pStyle w:val="ListParagraph"/>
              <w:numPr>
                <w:ilvl w:val="0"/>
                <w:numId w:val="17"/>
              </w:numPr>
              <w:rPr>
                <w:rFonts w:ascii="Calibri" w:eastAsia="Calibri" w:hAnsi="Calibri" w:cs="Calibri"/>
                <w:sz w:val="20"/>
                <w:szCs w:val="20"/>
                <w:lang w:val="en-US"/>
              </w:rPr>
            </w:pPr>
            <w:r>
              <w:rPr>
                <w:rFonts w:ascii="Calibri" w:eastAsia="Calibri" w:hAnsi="Calibri" w:cs="Calibri"/>
                <w:sz w:val="20"/>
                <w:szCs w:val="20"/>
                <w:lang w:val="en-US"/>
              </w:rPr>
              <w:t>EXT. Ariane 5 launch – 30/10/1997 – ESA/CNES</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pPr>
              <w:rPr>
                <w:rFonts w:ascii="Calibri" w:eastAsia="Calibri" w:hAnsi="Calibri" w:cs="Calibri"/>
                <w:b/>
                <w:bCs/>
              </w:rPr>
            </w:pPr>
            <w:r>
              <w:rPr>
                <w:rFonts w:ascii="Calibri" w:eastAsia="Calibri" w:hAnsi="Calibri" w:cs="Calibri"/>
                <w:b/>
                <w:bCs/>
                <w:lang w:val="en-US"/>
              </w:rPr>
              <w:t>Ariane 502 launch</w:t>
            </w:r>
          </w:p>
          <w:p w:rsidR="00BF0E7E" w:rsidRDefault="00AF5A2D">
            <w:pPr>
              <w:rPr>
                <w:rFonts w:ascii="Calibri" w:eastAsia="Calibri" w:hAnsi="Calibri" w:cs="Calibri"/>
                <w:b/>
                <w:bCs/>
              </w:rPr>
            </w:pPr>
            <w:r>
              <w:rPr>
                <w:rFonts w:ascii="Calibri" w:eastAsia="Calibri" w:hAnsi="Calibri" w:cs="Calibri"/>
                <w:b/>
                <w:bCs/>
                <w:lang w:val="en-US"/>
              </w:rPr>
              <w:t>technical camera’s and exterior GV’s</w:t>
            </w:r>
          </w:p>
          <w:p w:rsidR="00BF0E7E" w:rsidRDefault="00AF5A2D">
            <w:pPr>
              <w:rPr>
                <w:rFonts w:ascii="Calibri" w:eastAsia="Calibri" w:hAnsi="Calibri" w:cs="Calibri"/>
                <w:b/>
                <w:bCs/>
              </w:rPr>
            </w:pPr>
            <w:r>
              <w:rPr>
                <w:rFonts w:ascii="Calibri" w:eastAsia="Calibri" w:hAnsi="Calibri" w:cs="Calibri"/>
                <w:b/>
                <w:bCs/>
                <w:lang w:val="en-US"/>
              </w:rPr>
              <w:t>CSG Kourou</w:t>
            </w:r>
          </w:p>
          <w:p w:rsidR="00BF0E7E" w:rsidRDefault="00AF5A2D">
            <w:r>
              <w:rPr>
                <w:rFonts w:ascii="Calibri" w:eastAsia="Calibri" w:hAnsi="Calibri" w:cs="Calibri"/>
                <w:b/>
                <w:bCs/>
                <w:lang w:val="en-US"/>
              </w:rPr>
              <w:t>ESA/CNES</w:t>
            </w:r>
          </w:p>
        </w:tc>
      </w:tr>
      <w:tr w:rsidR="00BF0E7E">
        <w:trPr>
          <w:trHeight w:val="300"/>
        </w:trPr>
        <w:tc>
          <w:tcPr>
            <w:tcW w:w="4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r>
              <w:rPr>
                <w:rFonts w:ascii="Calibri" w:eastAsia="Calibri" w:hAnsi="Calibri" w:cs="Calibri"/>
                <w:b/>
                <w:bCs/>
                <w:lang w:val="en-US"/>
              </w:rPr>
              <w:t>10:22:06:03</w:t>
            </w:r>
          </w:p>
        </w:tc>
        <w:tc>
          <w:tcPr>
            <w:tcW w:w="54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F0E7E" w:rsidRDefault="00AF5A2D">
            <w:r>
              <w:rPr>
                <w:rFonts w:ascii="Calibri" w:eastAsia="Calibri" w:hAnsi="Calibri" w:cs="Calibri"/>
                <w:b/>
                <w:bCs/>
                <w:lang w:val="en-US"/>
              </w:rPr>
              <w:t>END</w:t>
            </w:r>
          </w:p>
        </w:tc>
      </w:tr>
    </w:tbl>
    <w:p w:rsidR="00BF0E7E" w:rsidRDefault="00BF0E7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1" w:hanging="111"/>
        <w:jc w:val="both"/>
        <w:rPr>
          <w:b/>
          <w:bCs/>
          <w:sz w:val="24"/>
          <w:szCs w:val="24"/>
        </w:rPr>
      </w:pPr>
    </w:p>
    <w:p w:rsidR="00BF0E7E" w:rsidRDefault="00BF0E7E">
      <w:pPr>
        <w:pStyle w:val="Standaard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 w:hanging="3"/>
        <w:jc w:val="both"/>
      </w:pPr>
    </w:p>
    <w:sectPr w:rsidR="00BF0E7E">
      <w:headerReference w:type="default" r:id="rId7"/>
      <w:footerReference w:type="default" r:id="rId8"/>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A2D" w:rsidRDefault="00AF5A2D">
      <w:r>
        <w:separator/>
      </w:r>
    </w:p>
  </w:endnote>
  <w:endnote w:type="continuationSeparator" w:id="0">
    <w:p w:rsidR="00AF5A2D" w:rsidRDefault="00AF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E7E" w:rsidRDefault="00BF0E7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A2D" w:rsidRDefault="00AF5A2D">
      <w:r>
        <w:separator/>
      </w:r>
    </w:p>
  </w:footnote>
  <w:footnote w:type="continuationSeparator" w:id="0">
    <w:p w:rsidR="00AF5A2D" w:rsidRDefault="00AF5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E7E" w:rsidRDefault="00BF0E7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3FCF"/>
    <w:multiLevelType w:val="hybridMultilevel"/>
    <w:tmpl w:val="602613DE"/>
    <w:lvl w:ilvl="0" w:tplc="86C84A4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0700F3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490ECA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8CEBED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C54DB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13277E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2AEEE4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C70CE2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CA94470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1C3B68"/>
    <w:multiLevelType w:val="hybridMultilevel"/>
    <w:tmpl w:val="7E0C2C18"/>
    <w:lvl w:ilvl="0" w:tplc="EC869592">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4BA1DD8">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5B9C0A0C">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C92660F2">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91E695E6">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1A442A76">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7AD6D33C">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288A98B4">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AF88902">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15:restartNumberingAfterBreak="0">
    <w:nsid w:val="264D1EB8"/>
    <w:multiLevelType w:val="hybridMultilevel"/>
    <w:tmpl w:val="49EC5154"/>
    <w:lvl w:ilvl="0" w:tplc="5D8E80C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3620C4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1B61B5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10A8FE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85A72F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95E411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932B0B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5EA12E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BB80FD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78E2F1B"/>
    <w:multiLevelType w:val="hybridMultilevel"/>
    <w:tmpl w:val="C0C25946"/>
    <w:lvl w:ilvl="0" w:tplc="4C40924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1786F5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47249A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026436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A88895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A363E2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D8F3B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45E2E2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5DA2C0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9673CB"/>
    <w:multiLevelType w:val="hybridMultilevel"/>
    <w:tmpl w:val="2A5ED198"/>
    <w:lvl w:ilvl="0" w:tplc="5FFC9A4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3E8B5F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21ED0A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3F056F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D84D5C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3A642E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43C9A6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6B886E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2CCD11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9D7118"/>
    <w:multiLevelType w:val="hybridMultilevel"/>
    <w:tmpl w:val="CEC62470"/>
    <w:lvl w:ilvl="0" w:tplc="5E5665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B42F95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3C6897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A88147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042C1C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F9C999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B10494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9D0DD7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72E59E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7B25D04"/>
    <w:multiLevelType w:val="hybridMultilevel"/>
    <w:tmpl w:val="612C364A"/>
    <w:lvl w:ilvl="0" w:tplc="0204AD4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BD4F88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8767A5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ACA1FC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8D0A9E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C14D4D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58237B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79AA81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9BC838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80B4C1C"/>
    <w:multiLevelType w:val="hybridMultilevel"/>
    <w:tmpl w:val="3244A3B6"/>
    <w:lvl w:ilvl="0" w:tplc="24C054E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FD6D89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3D624A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58EED8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1B29BA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5E09FF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C286F7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01E2BF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8CAB97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8E262D8"/>
    <w:multiLevelType w:val="hybridMultilevel"/>
    <w:tmpl w:val="811A2CA4"/>
    <w:lvl w:ilvl="0" w:tplc="E5A820A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F82E1A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0700EF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89436A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956C96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9CC04E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B569FF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8AA9D4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338CC0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7F7E31"/>
    <w:multiLevelType w:val="hybridMultilevel"/>
    <w:tmpl w:val="D2A8F738"/>
    <w:lvl w:ilvl="0" w:tplc="9FDAE39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232CC3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6E4ADB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FBC9ED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B34DBD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870EF48">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10641E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54E1FB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6FCDE5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6574412"/>
    <w:multiLevelType w:val="hybridMultilevel"/>
    <w:tmpl w:val="5E881AE0"/>
    <w:lvl w:ilvl="0" w:tplc="65886F00">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C16E37EA">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64DA81DE">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925EBB0E">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40267BE">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553EB9CC">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7B9EDA4E">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A0161070">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0C2072D6">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1" w15:restartNumberingAfterBreak="0">
    <w:nsid w:val="4EA83B8B"/>
    <w:multiLevelType w:val="hybridMultilevel"/>
    <w:tmpl w:val="02EEAAAE"/>
    <w:lvl w:ilvl="0" w:tplc="71320B7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2F023C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B66BBE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334A3B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AF0BB4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564BC4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028C6E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128788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312C85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0A4704A"/>
    <w:multiLevelType w:val="hybridMultilevel"/>
    <w:tmpl w:val="4066DA9E"/>
    <w:lvl w:ilvl="0" w:tplc="5902224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2B6FBA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96AF0C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01CFC6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E78D9B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E92302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F0C10DC">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E42C76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DAE8AD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3F40DFC"/>
    <w:multiLevelType w:val="hybridMultilevel"/>
    <w:tmpl w:val="4224E602"/>
    <w:lvl w:ilvl="0" w:tplc="8DF0BE92">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CC0F430">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0EEF974">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6641556">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3AE1FA4">
      <w:start w:val="1"/>
      <w:numFmt w:val="bullet"/>
      <w:lvlText w:val="o"/>
      <w:lvlJc w:val="left"/>
      <w:pPr>
        <w:tabs>
          <w:tab w:val="left" w:pos="560"/>
          <w:tab w:val="left" w:pos="1120"/>
          <w:tab w:val="left" w:pos="1680"/>
          <w:tab w:val="left" w:pos="2240"/>
          <w:tab w:val="left" w:pos="2800"/>
          <w:tab w:val="num" w:pos="3600"/>
          <w:tab w:val="left" w:pos="3920"/>
          <w:tab w:val="left" w:pos="4480"/>
          <w:tab w:val="left" w:pos="5040"/>
          <w:tab w:val="left" w:pos="5600"/>
          <w:tab w:val="left" w:pos="6160"/>
          <w:tab w:val="left" w:pos="6720"/>
        </w:tabs>
        <w:ind w:left="376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E0CBC04">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92E5E52">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DB29A52">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F548BC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5E1626E"/>
    <w:multiLevelType w:val="hybridMultilevel"/>
    <w:tmpl w:val="DE3C3E5C"/>
    <w:lvl w:ilvl="0" w:tplc="BF50FED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310E2D4">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AFE012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D5AD62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DB005C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428D95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9F4127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A9C0BF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94699E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C643D5"/>
    <w:multiLevelType w:val="hybridMultilevel"/>
    <w:tmpl w:val="F5D82B50"/>
    <w:lvl w:ilvl="0" w:tplc="E3C8EDC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D98E9A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E00FF9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24A253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AD4103C">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A5CEF6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2A49AB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98ED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E46602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E456021"/>
    <w:multiLevelType w:val="hybridMultilevel"/>
    <w:tmpl w:val="22AEF874"/>
    <w:lvl w:ilvl="0" w:tplc="FEB887CE">
      <w:start w:val="1"/>
      <w:numFmt w:val="bullet"/>
      <w:lvlText w:val="-"/>
      <w:lvlJc w:val="left"/>
      <w:pPr>
        <w:ind w:left="7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E4A8C18">
      <w:start w:val="1"/>
      <w:numFmt w:val="bullet"/>
      <w:lvlText w:val="o"/>
      <w:lvlJc w:val="left"/>
      <w:pPr>
        <w:ind w:left="15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E1609ABE">
      <w:start w:val="1"/>
      <w:numFmt w:val="bullet"/>
      <w:lvlText w:val="▪"/>
      <w:lvlJc w:val="left"/>
      <w:pPr>
        <w:ind w:left="22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946EAA2">
      <w:start w:val="1"/>
      <w:numFmt w:val="bullet"/>
      <w:lvlText w:val="•"/>
      <w:lvlJc w:val="left"/>
      <w:pPr>
        <w:ind w:left="29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05EECD74">
      <w:start w:val="1"/>
      <w:numFmt w:val="bullet"/>
      <w:lvlText w:val="o"/>
      <w:lvlJc w:val="left"/>
      <w:pPr>
        <w:ind w:left="367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81983CAE">
      <w:start w:val="1"/>
      <w:numFmt w:val="bullet"/>
      <w:lvlText w:val="▪"/>
      <w:lvlJc w:val="left"/>
      <w:pPr>
        <w:ind w:left="439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41886B22">
      <w:start w:val="1"/>
      <w:numFmt w:val="bullet"/>
      <w:lvlText w:val="•"/>
      <w:lvlJc w:val="left"/>
      <w:pPr>
        <w:ind w:left="511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6706E9BC">
      <w:start w:val="1"/>
      <w:numFmt w:val="bullet"/>
      <w:lvlText w:val="o"/>
      <w:lvlJc w:val="left"/>
      <w:pPr>
        <w:ind w:left="583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09A0618">
      <w:start w:val="1"/>
      <w:numFmt w:val="bullet"/>
      <w:lvlText w:val="▪"/>
      <w:lvlJc w:val="left"/>
      <w:pPr>
        <w:ind w:left="6552" w:hanging="43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5"/>
  </w:num>
  <w:num w:numId="2">
    <w:abstractNumId w:val="13"/>
  </w:num>
  <w:num w:numId="3">
    <w:abstractNumId w:val="14"/>
  </w:num>
  <w:num w:numId="4">
    <w:abstractNumId w:val="12"/>
  </w:num>
  <w:num w:numId="5">
    <w:abstractNumId w:val="9"/>
  </w:num>
  <w:num w:numId="6">
    <w:abstractNumId w:val="7"/>
  </w:num>
  <w:num w:numId="7">
    <w:abstractNumId w:val="0"/>
  </w:num>
  <w:num w:numId="8">
    <w:abstractNumId w:val="3"/>
  </w:num>
  <w:num w:numId="9">
    <w:abstractNumId w:val="6"/>
  </w:num>
  <w:num w:numId="10">
    <w:abstractNumId w:val="11"/>
  </w:num>
  <w:num w:numId="11">
    <w:abstractNumId w:val="2"/>
  </w:num>
  <w:num w:numId="12">
    <w:abstractNumId w:val="5"/>
  </w:num>
  <w:num w:numId="13">
    <w:abstractNumId w:val="10"/>
  </w:num>
  <w:num w:numId="14">
    <w:abstractNumId w:val="16"/>
  </w:num>
  <w:num w:numId="15">
    <w:abstractNumId w:val="1"/>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7E"/>
    <w:rsid w:val="00AF5A2D"/>
    <w:rsid w:val="00B52AEA"/>
    <w:rsid w:val="00BF0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5728F-7103-4B04-87AB-EFB374F3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andaard1">
    <w:name w:val="Standaard1"/>
    <w:pPr>
      <w:widowControl w:val="0"/>
      <w:suppressAutoHyphens/>
    </w:pPr>
    <w:rPr>
      <w:rFonts w:ascii="Calibri" w:eastAsia="Calibri" w:hAnsi="Calibri" w:cs="Calibri"/>
      <w:color w:val="000000"/>
      <w:sz w:val="22"/>
      <w:szCs w:val="22"/>
      <w:u w:color="000000"/>
      <w:lang w:val="en-US"/>
    </w:rPr>
  </w:style>
  <w:style w:type="paragraph" w:styleId="ListParagraph">
    <w:name w:val="List Paragraph"/>
    <w:pPr>
      <w:ind w:left="720"/>
    </w:pPr>
    <w:rPr>
      <w:rFonts w:cs="Arial Unicode MS"/>
      <w:color w:val="000000"/>
      <w:sz w:val="24"/>
      <w:szCs w:val="24"/>
      <w:u w:color="00000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2019-12-12T15:36:00Z</dcterms:created>
  <dcterms:modified xsi:type="dcterms:W3CDTF">2019-12-12T15:36:00Z</dcterms:modified>
</cp:coreProperties>
</file>